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ORIENTATION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Membership</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Under direction of the VP Membership, this committee shall be composed of a chairman and members as deemed necessary.  This committee shall be responsible for new member orientation and assimilation.  The chairman shall serve on the Membership and Education Committees.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C">
      <w:pPr>
        <w:numPr>
          <w:ilvl w:val="0"/>
          <w:numId w:val="7"/>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D">
      <w:pPr>
        <w:numPr>
          <w:ilvl w:val="0"/>
          <w:numId w:val="7"/>
        </w:numPr>
        <w:ind w:left="720" w:hanging="360"/>
        <w:rPr>
          <w:sz w:val="24"/>
          <w:szCs w:val="24"/>
          <w:u w:val="none"/>
        </w:rPr>
      </w:pPr>
      <w:r w:rsidDel="00000000" w:rsidR="00000000" w:rsidRPr="00000000">
        <w:rPr>
          <w:sz w:val="24"/>
          <w:szCs w:val="24"/>
          <w:rtl w:val="0"/>
        </w:rPr>
        <w:t xml:space="preserve">Understand Voucher repayment process.  VP, Membership (hereinafter VP) will be required to co-sign any voucher repayment requests.  It is imperative that all receipts be submitted for payment in a timely manner.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0">
      <w:pPr>
        <w:numPr>
          <w:ilvl w:val="0"/>
          <w:numId w:val="8"/>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1">
      <w:pPr>
        <w:numPr>
          <w:ilvl w:val="0"/>
          <w:numId w:val="8"/>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4">
      <w:pPr>
        <w:numPr>
          <w:ilvl w:val="0"/>
          <w:numId w:val="3"/>
        </w:numPr>
        <w:ind w:left="720" w:hanging="360"/>
        <w:rPr>
          <w:sz w:val="24"/>
          <w:szCs w:val="24"/>
        </w:rPr>
      </w:pPr>
      <w:r w:rsidDel="00000000" w:rsidR="00000000" w:rsidRPr="00000000">
        <w:rPr>
          <w:sz w:val="24"/>
          <w:szCs w:val="24"/>
          <w:rtl w:val="0"/>
        </w:rPr>
        <w:t xml:space="preserve">You will be required to submit an updated monthly report prior to each Board meeting.  This will be sent to VP, who will then report to the Board.</w:t>
      </w:r>
    </w:p>
    <w:p w:rsidR="00000000" w:rsidDel="00000000" w:rsidP="00000000" w:rsidRDefault="00000000" w:rsidRPr="00000000" w14:paraId="00000015">
      <w:pPr>
        <w:numPr>
          <w:ilvl w:val="0"/>
          <w:numId w:val="3"/>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Specific Duties:</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Pass along procedure manual to successor.</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Other Specific Duties:</w:t>
      </w:r>
      <w:r w:rsidDel="00000000" w:rsidR="00000000" w:rsidRPr="00000000">
        <w:rPr>
          <w:rtl w:val="0"/>
        </w:rPr>
      </w:r>
    </w:p>
    <w:p w:rsidR="00000000" w:rsidDel="00000000" w:rsidP="00000000" w:rsidRDefault="00000000" w:rsidRPr="00000000" w14:paraId="00000021">
      <w:pPr>
        <w:numPr>
          <w:ilvl w:val="0"/>
          <w:numId w:val="4"/>
        </w:numPr>
        <w:spacing w:after="0" w:afterAutospacing="0" w:line="256.7994545454545" w:lineRule="auto"/>
        <w:ind w:left="720" w:hanging="360"/>
        <w:rPr>
          <w:sz w:val="24"/>
          <w:szCs w:val="24"/>
          <w:u w:val="none"/>
        </w:rPr>
      </w:pPr>
      <w:r w:rsidDel="00000000" w:rsidR="00000000" w:rsidRPr="00000000">
        <w:rPr>
          <w:sz w:val="24"/>
          <w:szCs w:val="24"/>
          <w:rtl w:val="0"/>
        </w:rPr>
        <w:t xml:space="preserve">The Orientation of a new member begins with an </w:t>
      </w:r>
      <w:r w:rsidDel="00000000" w:rsidR="00000000" w:rsidRPr="00000000">
        <w:rPr>
          <w:b w:val="1"/>
          <w:sz w:val="24"/>
          <w:szCs w:val="24"/>
          <w:rtl w:val="0"/>
        </w:rPr>
        <w:t xml:space="preserve">informal Coffee</w:t>
      </w:r>
      <w:r w:rsidDel="00000000" w:rsidR="00000000" w:rsidRPr="00000000">
        <w:rPr>
          <w:rtl w:val="0"/>
        </w:rPr>
      </w:r>
    </w:p>
    <w:p w:rsidR="00000000" w:rsidDel="00000000" w:rsidP="00000000" w:rsidRDefault="00000000" w:rsidRPr="00000000" w14:paraId="00000022">
      <w:pPr>
        <w:numPr>
          <w:ilvl w:val="0"/>
          <w:numId w:val="4"/>
        </w:numPr>
        <w:spacing w:after="0" w:afterAutospacing="0" w:line="256.7994545454545" w:lineRule="auto"/>
        <w:ind w:left="720" w:hanging="360"/>
        <w:rPr>
          <w:sz w:val="24"/>
          <w:szCs w:val="24"/>
          <w:u w:val="none"/>
        </w:rPr>
      </w:pPr>
      <w:r w:rsidDel="00000000" w:rsidR="00000000" w:rsidRPr="00000000">
        <w:rPr>
          <w:sz w:val="24"/>
          <w:szCs w:val="24"/>
          <w:rtl w:val="0"/>
        </w:rPr>
        <w:t xml:space="preserve">In attendance will be the Membership Chair, the Orientation Chair(s), and any members who wish to attend.</w:t>
      </w:r>
    </w:p>
    <w:p w:rsidR="00000000" w:rsidDel="00000000" w:rsidP="00000000" w:rsidRDefault="00000000" w:rsidRPr="00000000" w14:paraId="00000023">
      <w:pPr>
        <w:numPr>
          <w:ilvl w:val="0"/>
          <w:numId w:val="4"/>
        </w:numPr>
        <w:spacing w:after="0" w:afterAutospacing="0" w:line="256.7994545454545" w:lineRule="auto"/>
        <w:ind w:left="720" w:hanging="360"/>
        <w:rPr>
          <w:sz w:val="24"/>
          <w:szCs w:val="24"/>
          <w:u w:val="none"/>
        </w:rPr>
      </w:pPr>
      <w:r w:rsidDel="00000000" w:rsidR="00000000" w:rsidRPr="00000000">
        <w:rPr>
          <w:sz w:val="24"/>
          <w:szCs w:val="24"/>
          <w:rtl w:val="0"/>
        </w:rPr>
        <w:t xml:space="preserve">Coffee, tea, and water along with a small snack are offered (these can be provided by the Hospitality Committee, if desired.)</w:t>
      </w:r>
    </w:p>
    <w:p w:rsidR="00000000" w:rsidDel="00000000" w:rsidP="00000000" w:rsidRDefault="00000000" w:rsidRPr="00000000" w14:paraId="00000024">
      <w:pPr>
        <w:numPr>
          <w:ilvl w:val="1"/>
          <w:numId w:val="4"/>
        </w:numPr>
        <w:spacing w:after="0" w:afterAutospacing="0" w:line="256.7994545454545" w:lineRule="auto"/>
        <w:ind w:left="1440" w:hanging="360"/>
        <w:rPr>
          <w:sz w:val="24"/>
          <w:szCs w:val="24"/>
          <w:u w:val="none"/>
        </w:rPr>
      </w:pPr>
      <w:r w:rsidDel="00000000" w:rsidR="00000000" w:rsidRPr="00000000">
        <w:rPr>
          <w:sz w:val="24"/>
          <w:szCs w:val="24"/>
          <w:rtl w:val="0"/>
        </w:rPr>
        <w:t xml:space="preserve">A </w:t>
      </w:r>
      <w:r w:rsidDel="00000000" w:rsidR="00000000" w:rsidRPr="00000000">
        <w:rPr>
          <w:b w:val="1"/>
          <w:sz w:val="24"/>
          <w:szCs w:val="24"/>
          <w:rtl w:val="0"/>
        </w:rPr>
        <w:t xml:space="preserve">brief overview </w:t>
      </w:r>
      <w:r w:rsidDel="00000000" w:rsidR="00000000" w:rsidRPr="00000000">
        <w:rPr>
          <w:sz w:val="24"/>
          <w:szCs w:val="24"/>
          <w:rtl w:val="0"/>
        </w:rPr>
        <w:t xml:space="preserve">of Assistance League</w:t>
      </w:r>
      <w:r w:rsidDel="00000000" w:rsidR="00000000" w:rsidRPr="00000000">
        <w:rPr>
          <w:sz w:val="24"/>
          <w:szCs w:val="24"/>
          <w:vertAlign w:val="superscript"/>
          <w:rtl w:val="0"/>
        </w:rPr>
        <w:t xml:space="preserve">®</w:t>
      </w:r>
      <w:r w:rsidDel="00000000" w:rsidR="00000000" w:rsidRPr="00000000">
        <w:rPr>
          <w:sz w:val="24"/>
          <w:szCs w:val="24"/>
          <w:rtl w:val="0"/>
        </w:rPr>
        <w:t xml:space="preserve"> is presented. This includes National Assistance League</w:t>
      </w:r>
      <w:r w:rsidDel="00000000" w:rsidR="00000000" w:rsidRPr="00000000">
        <w:rPr>
          <w:sz w:val="24"/>
          <w:szCs w:val="24"/>
          <w:vertAlign w:val="superscript"/>
          <w:rtl w:val="0"/>
        </w:rPr>
        <w:t xml:space="preserve">®</w:t>
      </w:r>
      <w:r w:rsidDel="00000000" w:rsidR="00000000" w:rsidRPr="00000000">
        <w:rPr>
          <w:sz w:val="24"/>
          <w:szCs w:val="24"/>
          <w:rtl w:val="0"/>
        </w:rPr>
        <w:t xml:space="preserve"> is and its history.</w:t>
      </w:r>
    </w:p>
    <w:p w:rsidR="00000000" w:rsidDel="00000000" w:rsidP="00000000" w:rsidRDefault="00000000" w:rsidRPr="00000000" w14:paraId="00000025">
      <w:pPr>
        <w:numPr>
          <w:ilvl w:val="1"/>
          <w:numId w:val="4"/>
        </w:numPr>
        <w:spacing w:after="0" w:afterAutospacing="0" w:line="256.7994545454545" w:lineRule="auto"/>
        <w:ind w:left="1440" w:hanging="360"/>
        <w:rPr>
          <w:sz w:val="24"/>
          <w:szCs w:val="24"/>
          <w:u w:val="none"/>
        </w:rPr>
      </w:pPr>
      <w:r w:rsidDel="00000000" w:rsidR="00000000" w:rsidRPr="00000000">
        <w:rPr>
          <w:sz w:val="24"/>
          <w:szCs w:val="24"/>
          <w:rtl w:val="0"/>
        </w:rPr>
        <w:t xml:space="preserve">The </w:t>
      </w:r>
      <w:r w:rsidDel="00000000" w:rsidR="00000000" w:rsidRPr="00000000">
        <w:rPr>
          <w:b w:val="1"/>
          <w:sz w:val="24"/>
          <w:szCs w:val="24"/>
          <w:rtl w:val="0"/>
        </w:rPr>
        <w:t xml:space="preserve">beginnings of</w:t>
      </w:r>
      <w:r w:rsidDel="00000000" w:rsidR="00000000" w:rsidRPr="00000000">
        <w:rPr>
          <w:sz w:val="24"/>
          <w:szCs w:val="24"/>
          <w:rtl w:val="0"/>
        </w:rPr>
        <w:t xml:space="preserve"> </w:t>
      </w:r>
      <w:r w:rsidDel="00000000" w:rsidR="00000000" w:rsidRPr="00000000">
        <w:rPr>
          <w:b w:val="1"/>
          <w:sz w:val="24"/>
          <w:szCs w:val="24"/>
          <w:rtl w:val="0"/>
        </w:rPr>
        <w:t xml:space="preserve">Assistance League</w:t>
      </w:r>
      <w:r w:rsidDel="00000000" w:rsidR="00000000" w:rsidRPr="00000000">
        <w:rPr>
          <w:b w:val="1"/>
          <w:sz w:val="24"/>
          <w:szCs w:val="24"/>
          <w:vertAlign w:val="superscript"/>
          <w:rtl w:val="0"/>
        </w:rPr>
        <w:t xml:space="preserve">®</w:t>
      </w:r>
      <w:r w:rsidDel="00000000" w:rsidR="00000000" w:rsidRPr="00000000">
        <w:rPr>
          <w:b w:val="1"/>
          <w:sz w:val="24"/>
          <w:szCs w:val="24"/>
          <w:rtl w:val="0"/>
        </w:rPr>
        <w:t xml:space="preserve"> of Indianapolis, its Mission, Vision</w:t>
      </w:r>
      <w:r w:rsidDel="00000000" w:rsidR="00000000" w:rsidRPr="00000000">
        <w:rPr>
          <w:sz w:val="24"/>
          <w:szCs w:val="24"/>
          <w:rtl w:val="0"/>
        </w:rPr>
        <w:t xml:space="preserve"> </w:t>
      </w:r>
      <w:r w:rsidDel="00000000" w:rsidR="00000000" w:rsidRPr="00000000">
        <w:rPr>
          <w:b w:val="1"/>
          <w:sz w:val="24"/>
          <w:szCs w:val="24"/>
          <w:rtl w:val="0"/>
        </w:rPr>
        <w:t xml:space="preserve">and</w:t>
      </w:r>
      <w:r w:rsidDel="00000000" w:rsidR="00000000" w:rsidRPr="00000000">
        <w:rPr>
          <w:sz w:val="24"/>
          <w:szCs w:val="24"/>
          <w:rtl w:val="0"/>
        </w:rPr>
        <w:t xml:space="preserve"> </w:t>
      </w:r>
      <w:r w:rsidDel="00000000" w:rsidR="00000000" w:rsidRPr="00000000">
        <w:rPr>
          <w:b w:val="1"/>
          <w:sz w:val="24"/>
          <w:szCs w:val="24"/>
          <w:rtl w:val="0"/>
        </w:rPr>
        <w:t xml:space="preserve">Diversity Statements</w:t>
      </w:r>
      <w:r w:rsidDel="00000000" w:rsidR="00000000" w:rsidRPr="00000000">
        <w:rPr>
          <w:sz w:val="24"/>
          <w:szCs w:val="24"/>
          <w:rtl w:val="0"/>
        </w:rPr>
        <w:t xml:space="preserve"> along with the number of members in our organization.</w:t>
      </w:r>
    </w:p>
    <w:p w:rsidR="00000000" w:rsidDel="00000000" w:rsidP="00000000" w:rsidRDefault="00000000" w:rsidRPr="00000000" w14:paraId="00000026">
      <w:pPr>
        <w:numPr>
          <w:ilvl w:val="1"/>
          <w:numId w:val="4"/>
        </w:numPr>
        <w:spacing w:after="0" w:afterAutospacing="0" w:line="256.7994545454545" w:lineRule="auto"/>
        <w:ind w:left="1440" w:hanging="360"/>
        <w:rPr>
          <w:sz w:val="24"/>
          <w:szCs w:val="24"/>
          <w:u w:val="none"/>
        </w:rPr>
      </w:pPr>
      <w:r w:rsidDel="00000000" w:rsidR="00000000" w:rsidRPr="00000000">
        <w:rPr>
          <w:sz w:val="24"/>
          <w:szCs w:val="24"/>
          <w:rtl w:val="0"/>
        </w:rPr>
        <w:t xml:space="preserve">Description of our </w:t>
      </w:r>
      <w:r w:rsidDel="00000000" w:rsidR="00000000" w:rsidRPr="00000000">
        <w:rPr>
          <w:b w:val="1"/>
          <w:sz w:val="24"/>
          <w:szCs w:val="24"/>
          <w:rtl w:val="0"/>
        </w:rPr>
        <w:t xml:space="preserve">four ongoing philanthropic programs</w:t>
      </w:r>
      <w:r w:rsidDel="00000000" w:rsidR="00000000" w:rsidRPr="00000000">
        <w:rPr>
          <w:sz w:val="24"/>
          <w:szCs w:val="24"/>
          <w:rtl w:val="0"/>
        </w:rPr>
        <w:t xml:space="preserve"> which improve the quality of life for underserved individuals in the greater Indianapolis and surrounding area.</w:t>
      </w:r>
    </w:p>
    <w:p w:rsidR="00000000" w:rsidDel="00000000" w:rsidP="00000000" w:rsidRDefault="00000000" w:rsidRPr="00000000" w14:paraId="00000027">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OSB Apparel</w:t>
      </w:r>
      <w:r w:rsidDel="00000000" w:rsidR="00000000" w:rsidRPr="00000000">
        <w:rPr>
          <w:sz w:val="24"/>
          <w:szCs w:val="24"/>
          <w:rtl w:val="0"/>
        </w:rPr>
        <w:t xml:space="preserve"> (show Duffel bag containing new clothing), brief history and description.</w:t>
      </w:r>
    </w:p>
    <w:p w:rsidR="00000000" w:rsidDel="00000000" w:rsidP="00000000" w:rsidRDefault="00000000" w:rsidRPr="00000000" w14:paraId="00000028">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OSB Shoes</w:t>
      </w:r>
      <w:r w:rsidDel="00000000" w:rsidR="00000000" w:rsidRPr="00000000">
        <w:rPr>
          <w:sz w:val="24"/>
          <w:szCs w:val="24"/>
          <w:rtl w:val="0"/>
        </w:rPr>
        <w:t xml:space="preserve"> (show new pair of shoes) Shoe Carnival’s role in this program.</w:t>
      </w:r>
    </w:p>
    <w:p w:rsidR="00000000" w:rsidDel="00000000" w:rsidP="00000000" w:rsidRDefault="00000000" w:rsidRPr="00000000" w14:paraId="00000029">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OSB Beyond the Bell</w:t>
      </w:r>
      <w:r w:rsidDel="00000000" w:rsidR="00000000" w:rsidRPr="00000000">
        <w:rPr>
          <w:sz w:val="24"/>
          <w:szCs w:val="24"/>
          <w:rtl w:val="0"/>
        </w:rPr>
        <w:t xml:space="preserve"> (history and description of this program)</w:t>
      </w:r>
    </w:p>
    <w:p w:rsidR="00000000" w:rsidDel="00000000" w:rsidP="00000000" w:rsidRDefault="00000000" w:rsidRPr="00000000" w14:paraId="0000002A">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Assault Survivor Kits</w:t>
      </w:r>
      <w:r w:rsidDel="00000000" w:rsidR="00000000" w:rsidRPr="00000000">
        <w:rPr>
          <w:b w:val="1"/>
          <w:sz w:val="24"/>
          <w:szCs w:val="24"/>
          <w:vertAlign w:val="superscript"/>
          <w:rtl w:val="0"/>
        </w:rPr>
        <w:t xml:space="preserve">®</w:t>
      </w:r>
      <w:r w:rsidDel="00000000" w:rsidR="00000000" w:rsidRPr="00000000">
        <w:rPr>
          <w:sz w:val="24"/>
          <w:szCs w:val="24"/>
          <w:rtl w:val="0"/>
        </w:rPr>
        <w:t xml:space="preserve"> (show sample kit) history and who is served by this program.</w:t>
      </w:r>
    </w:p>
    <w:p w:rsidR="00000000" w:rsidDel="00000000" w:rsidP="00000000" w:rsidRDefault="00000000" w:rsidRPr="00000000" w14:paraId="0000002B">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ALI Bears</w:t>
      </w:r>
      <w:r w:rsidDel="00000000" w:rsidR="00000000" w:rsidRPr="00000000">
        <w:rPr>
          <w:sz w:val="24"/>
          <w:szCs w:val="24"/>
          <w:rtl w:val="0"/>
        </w:rPr>
        <w:t xml:space="preserve"> (show an example) history and which agencies receive our ALI Bears.</w:t>
      </w:r>
    </w:p>
    <w:p w:rsidR="00000000" w:rsidDel="00000000" w:rsidP="00000000" w:rsidRDefault="00000000" w:rsidRPr="00000000" w14:paraId="0000002C">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ALI Friends </w:t>
      </w:r>
      <w:r w:rsidDel="00000000" w:rsidR="00000000" w:rsidRPr="00000000">
        <w:rPr>
          <w:sz w:val="24"/>
          <w:szCs w:val="24"/>
          <w:rtl w:val="0"/>
        </w:rPr>
        <w:t xml:space="preserve">brief history, Joy’s House adult day care facility and North Capital Rehabilitation and Nursing Home are served by this program.</w:t>
      </w:r>
    </w:p>
    <w:p w:rsidR="00000000" w:rsidDel="00000000" w:rsidP="00000000" w:rsidRDefault="00000000" w:rsidRPr="00000000" w14:paraId="0000002D">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Action Week</w:t>
      </w:r>
    </w:p>
    <w:p w:rsidR="00000000" w:rsidDel="00000000" w:rsidP="00000000" w:rsidRDefault="00000000" w:rsidRPr="00000000" w14:paraId="0000002E">
      <w:pPr>
        <w:numPr>
          <w:ilvl w:val="1"/>
          <w:numId w:val="4"/>
        </w:numPr>
        <w:spacing w:after="0" w:afterAutospacing="0" w:line="256.7994545454545" w:lineRule="auto"/>
        <w:ind w:left="1440" w:hanging="360"/>
        <w:rPr>
          <w:sz w:val="24"/>
          <w:szCs w:val="24"/>
          <w:u w:val="none"/>
        </w:rPr>
      </w:pPr>
      <w:r w:rsidDel="00000000" w:rsidR="00000000" w:rsidRPr="00000000">
        <w:rPr>
          <w:b w:val="1"/>
          <w:sz w:val="24"/>
          <w:szCs w:val="24"/>
          <w:rtl w:val="0"/>
        </w:rPr>
        <w:t xml:space="preserve">Literacy Program</w:t>
      </w:r>
    </w:p>
    <w:p w:rsidR="00000000" w:rsidDel="00000000" w:rsidP="00000000" w:rsidRDefault="00000000" w:rsidRPr="00000000" w14:paraId="0000002F">
      <w:pPr>
        <w:numPr>
          <w:ilvl w:val="0"/>
          <w:numId w:val="5"/>
        </w:numPr>
        <w:spacing w:after="0" w:afterAutospacing="0" w:line="256.7994545454545" w:lineRule="auto"/>
        <w:ind w:left="720" w:hanging="360"/>
        <w:rPr>
          <w:sz w:val="24"/>
          <w:szCs w:val="24"/>
          <w:u w:val="none"/>
        </w:rPr>
      </w:pPr>
      <w:r w:rsidDel="00000000" w:rsidR="00000000" w:rsidRPr="00000000">
        <w:rPr>
          <w:b w:val="1"/>
          <w:sz w:val="24"/>
          <w:szCs w:val="24"/>
          <w:rtl w:val="0"/>
        </w:rPr>
        <w:t xml:space="preserve">Fundraising events</w:t>
      </w:r>
      <w:r w:rsidDel="00000000" w:rsidR="00000000" w:rsidRPr="00000000">
        <w:rPr>
          <w:sz w:val="24"/>
          <w:szCs w:val="24"/>
          <w:rtl w:val="0"/>
        </w:rPr>
        <w:t xml:space="preserve">: Holiday Luncheon, Spring Fundraiser, Golf Outing, OSB mailer, Flower Sale, along with other smaller fundraisers.</w:t>
      </w:r>
    </w:p>
    <w:p w:rsidR="00000000" w:rsidDel="00000000" w:rsidP="00000000" w:rsidRDefault="00000000" w:rsidRPr="00000000" w14:paraId="00000030">
      <w:pPr>
        <w:numPr>
          <w:ilvl w:val="0"/>
          <w:numId w:val="5"/>
        </w:numPr>
        <w:spacing w:after="0" w:afterAutospacing="0" w:line="256.7994545454545" w:lineRule="auto"/>
        <w:ind w:left="720" w:hanging="360"/>
        <w:rPr>
          <w:sz w:val="24"/>
          <w:szCs w:val="24"/>
          <w:u w:val="none"/>
        </w:rPr>
      </w:pPr>
      <w:r w:rsidDel="00000000" w:rsidR="00000000" w:rsidRPr="00000000">
        <w:rPr>
          <w:b w:val="1"/>
          <w:sz w:val="24"/>
          <w:szCs w:val="24"/>
          <w:rtl w:val="0"/>
        </w:rPr>
        <w:t xml:space="preserve">Requirements</w:t>
      </w:r>
      <w:r w:rsidDel="00000000" w:rsidR="00000000" w:rsidRPr="00000000">
        <w:rPr>
          <w:sz w:val="24"/>
          <w:szCs w:val="24"/>
          <w:rtl w:val="0"/>
        </w:rPr>
        <w:t xml:space="preserve"> to become an ALI member (Voting and Non-voting membership)</w:t>
      </w:r>
    </w:p>
    <w:p w:rsidR="00000000" w:rsidDel="00000000" w:rsidP="00000000" w:rsidRDefault="00000000" w:rsidRPr="00000000" w14:paraId="00000031">
      <w:pPr>
        <w:numPr>
          <w:ilvl w:val="1"/>
          <w:numId w:val="5"/>
        </w:numPr>
        <w:spacing w:after="0" w:afterAutospacing="0" w:line="256.7994545454545" w:lineRule="auto"/>
        <w:ind w:left="1440" w:hanging="360"/>
        <w:rPr>
          <w:sz w:val="24"/>
          <w:szCs w:val="24"/>
          <w:u w:val="none"/>
        </w:rPr>
      </w:pPr>
      <w:r w:rsidDel="00000000" w:rsidR="00000000" w:rsidRPr="00000000">
        <w:rPr>
          <w:sz w:val="24"/>
          <w:szCs w:val="24"/>
          <w:rtl w:val="0"/>
        </w:rPr>
        <w:t xml:space="preserve">If members would like to join ALI, they will be expected to pay either Voting or Non-voting dues along with a one-time $15 Handbook fee. Completing on-line forms is required of all members.</w:t>
      </w:r>
    </w:p>
    <w:p w:rsidR="00000000" w:rsidDel="00000000" w:rsidP="00000000" w:rsidRDefault="00000000" w:rsidRPr="00000000" w14:paraId="00000032">
      <w:pPr>
        <w:numPr>
          <w:ilvl w:val="1"/>
          <w:numId w:val="5"/>
        </w:numPr>
        <w:spacing w:after="0" w:afterAutospacing="0" w:line="256.7994545454545" w:lineRule="auto"/>
        <w:ind w:left="1440" w:hanging="360"/>
        <w:rPr>
          <w:sz w:val="24"/>
          <w:szCs w:val="24"/>
          <w:u w:val="none"/>
        </w:rPr>
      </w:pPr>
      <w:r w:rsidDel="00000000" w:rsidR="00000000" w:rsidRPr="00000000">
        <w:rPr>
          <w:sz w:val="24"/>
          <w:szCs w:val="24"/>
          <w:rtl w:val="0"/>
        </w:rPr>
        <w:t xml:space="preserve">After dues are paid, an </w:t>
      </w:r>
      <w:r w:rsidDel="00000000" w:rsidR="00000000" w:rsidRPr="00000000">
        <w:rPr>
          <w:b w:val="1"/>
          <w:sz w:val="24"/>
          <w:szCs w:val="24"/>
          <w:rtl w:val="0"/>
        </w:rPr>
        <w:t xml:space="preserve">Orientation</w:t>
      </w:r>
      <w:r w:rsidDel="00000000" w:rsidR="00000000" w:rsidRPr="00000000">
        <w:rPr>
          <w:sz w:val="24"/>
          <w:szCs w:val="24"/>
          <w:rtl w:val="0"/>
        </w:rPr>
        <w:t xml:space="preserve"> will be scheduled. New prospects will be invited to the next ALI Regular meeting.</w:t>
      </w:r>
    </w:p>
    <w:p w:rsidR="00000000" w:rsidDel="00000000" w:rsidP="00000000" w:rsidRDefault="00000000" w:rsidRPr="00000000" w14:paraId="00000033">
      <w:pPr>
        <w:numPr>
          <w:ilvl w:val="0"/>
          <w:numId w:val="6"/>
        </w:numPr>
        <w:spacing w:after="0" w:afterAutospacing="0" w:line="256.7994545454545" w:lineRule="auto"/>
        <w:ind w:left="720" w:hanging="360"/>
        <w:rPr>
          <w:sz w:val="24"/>
          <w:szCs w:val="24"/>
          <w:u w:val="none"/>
        </w:rPr>
      </w:pPr>
      <w:r w:rsidDel="00000000" w:rsidR="00000000" w:rsidRPr="00000000">
        <w:rPr>
          <w:b w:val="1"/>
          <w:sz w:val="24"/>
          <w:szCs w:val="24"/>
          <w:rtl w:val="0"/>
        </w:rPr>
        <w:t xml:space="preserve">Orientation</w:t>
      </w:r>
      <w:r w:rsidDel="00000000" w:rsidR="00000000" w:rsidRPr="00000000">
        <w:rPr>
          <w:sz w:val="24"/>
          <w:szCs w:val="24"/>
          <w:rtl w:val="0"/>
        </w:rPr>
        <w:t xml:space="preserve"> (lead by the Orientation Chairs)</w:t>
      </w:r>
      <w:r w:rsidDel="00000000" w:rsidR="00000000" w:rsidRPr="00000000">
        <w:rPr>
          <w:b w:val="1"/>
          <w:sz w:val="24"/>
          <w:szCs w:val="24"/>
          <w:rtl w:val="0"/>
        </w:rPr>
        <w:t xml:space="preserve"> will cover the following:</w:t>
      </w:r>
    </w:p>
    <w:p w:rsidR="00000000" w:rsidDel="00000000" w:rsidP="00000000" w:rsidRDefault="00000000" w:rsidRPr="00000000" w14:paraId="00000034">
      <w:pPr>
        <w:numPr>
          <w:ilvl w:val="1"/>
          <w:numId w:val="6"/>
        </w:numPr>
        <w:spacing w:after="0" w:afterAutospacing="0" w:line="256.7994545454545" w:lineRule="auto"/>
        <w:ind w:left="1440" w:hanging="360"/>
        <w:rPr>
          <w:sz w:val="24"/>
          <w:szCs w:val="24"/>
          <w:u w:val="none"/>
        </w:rPr>
      </w:pPr>
      <w:r w:rsidDel="00000000" w:rsidR="00000000" w:rsidRPr="00000000">
        <w:rPr>
          <w:sz w:val="24"/>
          <w:szCs w:val="24"/>
          <w:rtl w:val="0"/>
        </w:rPr>
        <w:t xml:space="preserve">Brief overview of the </w:t>
      </w:r>
      <w:r w:rsidDel="00000000" w:rsidR="00000000" w:rsidRPr="00000000">
        <w:rPr>
          <w:b w:val="1"/>
          <w:sz w:val="24"/>
          <w:szCs w:val="24"/>
          <w:rtl w:val="0"/>
        </w:rPr>
        <w:t xml:space="preserve">Handbook</w:t>
      </w:r>
      <w:r w:rsidDel="00000000" w:rsidR="00000000" w:rsidRPr="00000000">
        <w:rPr>
          <w:sz w:val="24"/>
          <w:szCs w:val="24"/>
          <w:rtl w:val="0"/>
        </w:rPr>
        <w:t xml:space="preserve"> which includes an explanation of how our </w:t>
      </w:r>
      <w:r w:rsidDel="00000000" w:rsidR="00000000" w:rsidRPr="00000000">
        <w:rPr>
          <w:b w:val="1"/>
          <w:sz w:val="24"/>
          <w:szCs w:val="24"/>
          <w:rtl w:val="0"/>
        </w:rPr>
        <w:t xml:space="preserve">Hours </w:t>
      </w:r>
      <w:r w:rsidDel="00000000" w:rsidR="00000000" w:rsidRPr="00000000">
        <w:rPr>
          <w:sz w:val="24"/>
          <w:szCs w:val="24"/>
          <w:rtl w:val="0"/>
        </w:rPr>
        <w:t xml:space="preserve">are recorded and why. An explanation of the online </w:t>
      </w:r>
      <w:r w:rsidDel="00000000" w:rsidR="00000000" w:rsidRPr="00000000">
        <w:rPr>
          <w:b w:val="1"/>
          <w:sz w:val="24"/>
          <w:szCs w:val="24"/>
          <w:rtl w:val="0"/>
        </w:rPr>
        <w:t xml:space="preserve">Springfest form </w:t>
      </w:r>
      <w:r w:rsidDel="00000000" w:rsidR="00000000" w:rsidRPr="00000000">
        <w:rPr>
          <w:sz w:val="24"/>
          <w:szCs w:val="24"/>
          <w:rtl w:val="0"/>
        </w:rPr>
        <w:t xml:space="preserve">and its importance.</w:t>
      </w:r>
    </w:p>
    <w:p w:rsidR="00000000" w:rsidDel="00000000" w:rsidP="00000000" w:rsidRDefault="00000000" w:rsidRPr="00000000" w14:paraId="00000035">
      <w:pPr>
        <w:numPr>
          <w:ilvl w:val="1"/>
          <w:numId w:val="6"/>
        </w:numPr>
        <w:spacing w:after="0" w:afterAutospacing="0" w:line="256.7994545454545" w:lineRule="auto"/>
        <w:ind w:left="1440" w:hanging="360"/>
        <w:rPr>
          <w:sz w:val="24"/>
          <w:szCs w:val="24"/>
          <w:u w:val="none"/>
        </w:rPr>
      </w:pPr>
      <w:r w:rsidDel="00000000" w:rsidR="00000000" w:rsidRPr="00000000">
        <w:rPr>
          <w:sz w:val="24"/>
          <w:szCs w:val="24"/>
          <w:rtl w:val="0"/>
        </w:rPr>
        <w:t xml:space="preserve">A</w:t>
      </w:r>
      <w:r w:rsidDel="00000000" w:rsidR="00000000" w:rsidRPr="00000000">
        <w:rPr>
          <w:b w:val="1"/>
          <w:sz w:val="24"/>
          <w:szCs w:val="24"/>
          <w:rtl w:val="0"/>
        </w:rPr>
        <w:t xml:space="preserve"> Tour</w:t>
      </w:r>
      <w:r w:rsidDel="00000000" w:rsidR="00000000" w:rsidRPr="00000000">
        <w:rPr>
          <w:sz w:val="24"/>
          <w:szCs w:val="24"/>
          <w:rtl w:val="0"/>
        </w:rPr>
        <w:t xml:space="preserve"> </w:t>
      </w:r>
      <w:r w:rsidDel="00000000" w:rsidR="00000000" w:rsidRPr="00000000">
        <w:rPr>
          <w:b w:val="1"/>
          <w:sz w:val="24"/>
          <w:szCs w:val="24"/>
          <w:rtl w:val="0"/>
        </w:rPr>
        <w:t xml:space="preserve">of Northbrook Distribution Center</w:t>
      </w:r>
      <w:r w:rsidDel="00000000" w:rsidR="00000000" w:rsidRPr="00000000">
        <w:rPr>
          <w:sz w:val="24"/>
          <w:szCs w:val="24"/>
          <w:rtl w:val="0"/>
        </w:rPr>
        <w:t xml:space="preserve"> and how OSB operates. </w:t>
      </w:r>
      <w:r w:rsidDel="00000000" w:rsidR="00000000" w:rsidRPr="00000000">
        <w:rPr>
          <w:b w:val="1"/>
          <w:sz w:val="24"/>
          <w:szCs w:val="24"/>
          <w:rtl w:val="0"/>
        </w:rPr>
        <w:t xml:space="preserve">ASK and Bears Workshops</w:t>
      </w:r>
      <w:r w:rsidDel="00000000" w:rsidR="00000000" w:rsidRPr="00000000">
        <w:rPr>
          <w:sz w:val="24"/>
          <w:szCs w:val="24"/>
          <w:rtl w:val="0"/>
        </w:rPr>
        <w:t xml:space="preserve"> are encouraged for new members.</w:t>
      </w:r>
    </w:p>
    <w:p w:rsidR="00000000" w:rsidDel="00000000" w:rsidP="00000000" w:rsidRDefault="00000000" w:rsidRPr="00000000" w14:paraId="00000036">
      <w:pPr>
        <w:numPr>
          <w:ilvl w:val="1"/>
          <w:numId w:val="6"/>
        </w:numPr>
        <w:spacing w:after="0" w:afterAutospacing="0" w:line="256.7994545454545" w:lineRule="auto"/>
        <w:ind w:left="1440" w:hanging="360"/>
        <w:rPr>
          <w:sz w:val="24"/>
          <w:szCs w:val="24"/>
          <w:u w:val="none"/>
        </w:rPr>
      </w:pPr>
      <w:r w:rsidDel="00000000" w:rsidR="00000000" w:rsidRPr="00000000">
        <w:rPr>
          <w:sz w:val="24"/>
          <w:szCs w:val="24"/>
          <w:rtl w:val="0"/>
        </w:rPr>
        <w:t xml:space="preserve">A brief </w:t>
      </w:r>
      <w:r w:rsidDel="00000000" w:rsidR="00000000" w:rsidRPr="00000000">
        <w:rPr>
          <w:b w:val="1"/>
          <w:sz w:val="24"/>
          <w:szCs w:val="24"/>
          <w:rtl w:val="0"/>
        </w:rPr>
        <w:t xml:space="preserve">overview of the operating budget</w:t>
      </w:r>
      <w:r w:rsidDel="00000000" w:rsidR="00000000" w:rsidRPr="00000000">
        <w:rPr>
          <w:sz w:val="24"/>
          <w:szCs w:val="24"/>
          <w:rtl w:val="0"/>
        </w:rPr>
        <w:t xml:space="preserve"> and how we raise money for the organization.</w:t>
      </w:r>
    </w:p>
    <w:p w:rsidR="00000000" w:rsidDel="00000000" w:rsidP="00000000" w:rsidRDefault="00000000" w:rsidRPr="00000000" w14:paraId="00000037">
      <w:pPr>
        <w:numPr>
          <w:ilvl w:val="1"/>
          <w:numId w:val="6"/>
        </w:numPr>
        <w:spacing w:after="0" w:afterAutospacing="0" w:line="256.7994545454545" w:lineRule="auto"/>
        <w:ind w:left="1440" w:hanging="360"/>
        <w:rPr>
          <w:sz w:val="24"/>
          <w:szCs w:val="24"/>
          <w:u w:val="none"/>
        </w:rPr>
      </w:pPr>
      <w:r w:rsidDel="00000000" w:rsidR="00000000" w:rsidRPr="00000000">
        <w:rPr>
          <w:sz w:val="24"/>
          <w:szCs w:val="24"/>
          <w:rtl w:val="0"/>
        </w:rPr>
        <w:t xml:space="preserve">The importance of reading the </w:t>
      </w:r>
      <w:r w:rsidDel="00000000" w:rsidR="00000000" w:rsidRPr="00000000">
        <w:rPr>
          <w:b w:val="1"/>
          <w:sz w:val="24"/>
          <w:szCs w:val="24"/>
          <w:rtl w:val="0"/>
        </w:rPr>
        <w:t xml:space="preserve">Weekly Newsletter</w:t>
      </w:r>
      <w:r w:rsidDel="00000000" w:rsidR="00000000" w:rsidRPr="00000000">
        <w:rPr>
          <w:sz w:val="24"/>
          <w:szCs w:val="24"/>
          <w:rtl w:val="0"/>
        </w:rPr>
        <w:t xml:space="preserve"> and all communication through email is emphasized.</w:t>
      </w:r>
    </w:p>
    <w:p w:rsidR="00000000" w:rsidDel="00000000" w:rsidP="00000000" w:rsidRDefault="00000000" w:rsidRPr="00000000" w14:paraId="00000038">
      <w:pPr>
        <w:numPr>
          <w:ilvl w:val="1"/>
          <w:numId w:val="6"/>
        </w:numPr>
        <w:spacing w:after="160" w:line="256.7994545454545" w:lineRule="auto"/>
        <w:ind w:left="1440" w:hanging="360"/>
        <w:rPr>
          <w:sz w:val="24"/>
          <w:szCs w:val="24"/>
          <w:u w:val="none"/>
        </w:rPr>
      </w:pPr>
      <w:r w:rsidDel="00000000" w:rsidR="00000000" w:rsidRPr="00000000">
        <w:rPr>
          <w:sz w:val="24"/>
          <w:szCs w:val="24"/>
          <w:rtl w:val="0"/>
        </w:rPr>
        <w:t xml:space="preserve">The names and contact information of the Membership team are shared.</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3B">
      <w:pPr>
        <w:spacing w:after="160" w:line="256.7994545454545" w:lineRule="auto"/>
        <w:rPr>
          <w:sz w:val="24"/>
          <w:szCs w:val="24"/>
        </w:rPr>
      </w:pPr>
      <w:r w:rsidDel="00000000" w:rsidR="00000000" w:rsidRPr="00000000">
        <w:rPr>
          <w:b w:val="1"/>
          <w:sz w:val="24"/>
          <w:szCs w:val="24"/>
          <w:rtl w:val="0"/>
        </w:rPr>
        <w:t xml:space="preserve">Janine Bercovitz</w:t>
      </w:r>
      <w:r w:rsidDel="00000000" w:rsidR="00000000" w:rsidRPr="00000000">
        <w:rPr>
          <w:sz w:val="24"/>
          <w:szCs w:val="24"/>
          <w:rtl w:val="0"/>
        </w:rPr>
        <w:t xml:space="preserve"> has a more detailed script for the Coffee and Orientation if desired.</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i w:val="1"/>
        <w:sz w:val="16"/>
        <w:szCs w:val="16"/>
      </w:rPr>
    </w:pPr>
    <w:r w:rsidDel="00000000" w:rsidR="00000000" w:rsidRPr="00000000">
      <w:rPr>
        <w:i w:val="1"/>
        <w:sz w:val="16"/>
        <w:szCs w:val="16"/>
        <w:rtl w:val="0"/>
      </w:rPr>
      <w:t xml:space="preserve">Revised:  4/23</w:t>
    </w:r>
  </w:p>
  <w:p w:rsidR="00000000" w:rsidDel="00000000" w:rsidP="00000000" w:rsidRDefault="00000000" w:rsidRPr="00000000" w14:paraId="00000042">
    <w:pPr>
      <w:jc w:val="right"/>
      <w:rPr>
        <w:i w:val="1"/>
        <w:sz w:val="16"/>
        <w:szCs w:val="16"/>
      </w:rPr>
    </w:pPr>
    <w:r w:rsidDel="00000000" w:rsidR="00000000" w:rsidRPr="00000000">
      <w:rPr>
        <w:i w:val="1"/>
        <w:sz w:val="16"/>
        <w:szCs w:val="16"/>
        <w:rtl w:val="0"/>
      </w:rPr>
      <w:t xml:space="preserve">Revised by:  Janine Bercovitz</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